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3A" w:rsidRDefault="0039516B" w:rsidP="00593AB1">
      <w:pPr>
        <w:jc w:val="center"/>
      </w:pPr>
      <w:r>
        <w:rPr>
          <w:noProof/>
        </w:rPr>
        <w:t xml:space="preserve"> </w:t>
      </w:r>
      <w:r w:rsidR="0018389A">
        <w:rPr>
          <w:noProof/>
        </w:rPr>
        <w:drawing>
          <wp:inline distT="0" distB="0" distL="0" distR="0">
            <wp:extent cx="971550" cy="561975"/>
            <wp:effectExtent l="19050" t="0" r="0" b="0"/>
            <wp:docPr id="1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8276"/>
      </w:tblGrid>
      <w:tr w:rsidR="00151C3A">
        <w:trPr>
          <w:trHeight w:val="14279"/>
        </w:trPr>
        <w:tc>
          <w:tcPr>
            <w:tcW w:w="2637" w:type="dxa"/>
          </w:tcPr>
          <w:p w:rsidR="00151C3A" w:rsidRPr="00BF79F5" w:rsidRDefault="0018389A" w:rsidP="006333B4">
            <w:pPr>
              <w:spacing w:before="720"/>
              <w:jc w:val="right"/>
              <w:rPr>
                <w:rFonts w:ascii="Arial Narrow" w:hAnsi="Arial Narrow" w:cs="Arial Narrow"/>
                <w:b/>
                <w:bCs/>
                <w:small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63040" cy="1249680"/>
                  <wp:effectExtent l="19050" t="0" r="3810" b="0"/>
                  <wp:wrapSquare wrapText="bothSides"/>
                  <wp:docPr id="3" name="Image 12" descr="dsden70_sans-marianne_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dsden70_sans-marianne_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4CAD" w:rsidRDefault="00754CAD" w:rsidP="00754CAD">
            <w:pPr>
              <w:ind w:right="788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Division des ressources </w:t>
            </w:r>
          </w:p>
          <w:p w:rsidR="00754CAD" w:rsidRDefault="00754CAD" w:rsidP="00754CAD">
            <w:pPr>
              <w:ind w:right="788"/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Humaines</w:t>
            </w:r>
          </w:p>
          <w:p w:rsidR="00754CAD" w:rsidRDefault="00754CAD" w:rsidP="00754CAD">
            <w:pPr>
              <w:tabs>
                <w:tab w:val="left" w:pos="1985"/>
              </w:tabs>
              <w:spacing w:line="210" w:lineRule="exact"/>
              <w:ind w:right="789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Courriel</w:t>
            </w:r>
            <w:r w:rsidR="0010743F">
              <w:rPr>
                <w:rFonts w:ascii="Arial Narrow" w:hAnsi="Arial Narrow" w:cs="Arial Narrow"/>
                <w:sz w:val="16"/>
                <w:szCs w:val="16"/>
              </w:rPr>
              <w:t> :</w:t>
            </w:r>
            <w:r w:rsidR="0010743F">
              <w:rPr>
                <w:rFonts w:ascii="Arial Narrow" w:hAnsi="Arial Narrow" w:cs="Arial Narrow"/>
                <w:sz w:val="16"/>
                <w:szCs w:val="16"/>
              </w:rPr>
              <w:br/>
              <w:t>ce.drh.dsden70</w:t>
            </w:r>
          </w:p>
          <w:p w:rsidR="00151C3A" w:rsidRDefault="00754CAD" w:rsidP="0010743F">
            <w:pPr>
              <w:tabs>
                <w:tab w:val="left" w:pos="1985"/>
              </w:tabs>
              <w:spacing w:line="210" w:lineRule="exact"/>
              <w:ind w:right="789"/>
              <w:jc w:val="right"/>
            </w:pPr>
            <w:r>
              <w:rPr>
                <w:rFonts w:ascii="Arial Narrow" w:hAnsi="Arial Narrow" w:cs="Arial Narrow"/>
                <w:sz w:val="16"/>
                <w:szCs w:val="16"/>
              </w:rPr>
              <w:t>@ac-besancon.fr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</w:r>
          </w:p>
        </w:tc>
        <w:tc>
          <w:tcPr>
            <w:tcW w:w="8276" w:type="dxa"/>
          </w:tcPr>
          <w:p w:rsidR="00151C3A" w:rsidRPr="00E86DF8" w:rsidRDefault="00151C3A" w:rsidP="00E86DF8">
            <w:pPr>
              <w:spacing w:before="120"/>
              <w:ind w:left="3402"/>
              <w:rPr>
                <w:rFonts w:ascii="Arial" w:hAnsi="Arial" w:cs="Arial"/>
              </w:rPr>
            </w:pPr>
          </w:p>
          <w:p w:rsidR="0010743F" w:rsidRDefault="0010743F" w:rsidP="00421C8F">
            <w:pPr>
              <w:ind w:left="3742"/>
              <w:rPr>
                <w:rFonts w:ascii="Arial" w:hAnsi="Arial" w:cs="Arial"/>
              </w:rPr>
            </w:pPr>
          </w:p>
          <w:p w:rsidR="0010743F" w:rsidRDefault="0010743F" w:rsidP="00421C8F">
            <w:pPr>
              <w:ind w:left="3742"/>
              <w:rPr>
                <w:rFonts w:ascii="Arial" w:hAnsi="Arial" w:cs="Arial"/>
              </w:rPr>
            </w:pPr>
          </w:p>
          <w:p w:rsidR="0010743F" w:rsidRDefault="0010743F" w:rsidP="00421C8F">
            <w:pPr>
              <w:ind w:left="3742"/>
              <w:rPr>
                <w:rFonts w:ascii="Arial" w:hAnsi="Arial" w:cs="Arial"/>
              </w:rPr>
            </w:pPr>
          </w:p>
          <w:p w:rsidR="0010743F" w:rsidRDefault="0010743F" w:rsidP="00421C8F">
            <w:pPr>
              <w:ind w:left="3742"/>
              <w:rPr>
                <w:rFonts w:ascii="Arial" w:hAnsi="Arial" w:cs="Arial"/>
              </w:rPr>
            </w:pPr>
          </w:p>
          <w:p w:rsidR="0010743F" w:rsidRPr="00D82C69" w:rsidRDefault="0010743F" w:rsidP="00E913F7">
            <w:pPr>
              <w:ind w:left="-17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82C69">
              <w:rPr>
                <w:rFonts w:ascii="Arial" w:hAnsi="Arial" w:cs="Arial"/>
                <w:sz w:val="28"/>
                <w:szCs w:val="28"/>
                <w:u w:val="single"/>
              </w:rPr>
              <w:t>Modalités d’affectation des professeurs des écoles stagiaires</w:t>
            </w:r>
            <w:r w:rsidR="00D82C69">
              <w:rPr>
                <w:rFonts w:ascii="Arial" w:hAnsi="Arial" w:cs="Arial"/>
                <w:sz w:val="28"/>
                <w:szCs w:val="28"/>
                <w:u w:val="single"/>
              </w:rPr>
              <w:br/>
            </w:r>
            <w:r w:rsidR="00D82C69" w:rsidRPr="00D82C69">
              <w:rPr>
                <w:rFonts w:ascii="Arial" w:hAnsi="Arial" w:cs="Arial"/>
                <w:sz w:val="28"/>
                <w:szCs w:val="28"/>
                <w:u w:val="single"/>
              </w:rPr>
              <w:br/>
            </w:r>
          </w:p>
          <w:p w:rsidR="0010743F" w:rsidRDefault="0010743F" w:rsidP="00BC3BA4">
            <w:pPr>
              <w:rPr>
                <w:rFonts w:ascii="Arial" w:hAnsi="Arial" w:cs="Arial"/>
              </w:rPr>
            </w:pPr>
          </w:p>
          <w:p w:rsidR="00151C3A" w:rsidRPr="00E86DF8" w:rsidRDefault="00151C3A" w:rsidP="00E65973">
            <w:pPr>
              <w:rPr>
                <w:rFonts w:ascii="Arial" w:hAnsi="Arial" w:cs="Arial"/>
              </w:rPr>
            </w:pPr>
          </w:p>
          <w:p w:rsidR="00151C3A" w:rsidRPr="00E86DF8" w:rsidRDefault="00151C3A" w:rsidP="00421C8F">
            <w:pPr>
              <w:ind w:left="3742"/>
              <w:rPr>
                <w:rFonts w:ascii="Arial" w:hAnsi="Arial" w:cs="Arial"/>
              </w:rPr>
            </w:pPr>
          </w:p>
          <w:p w:rsidR="0010743F" w:rsidRPr="00D82C69" w:rsidRDefault="00C850EE" w:rsidP="00C850EE">
            <w:pPr>
              <w:pStyle w:val="Retraitcorpsdetexte"/>
              <w:ind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Déroulement des opérations</w:t>
            </w:r>
            <w:r w:rsidR="0010743F" w:rsidRPr="00D82C69">
              <w:rPr>
                <w:sz w:val="24"/>
                <w:szCs w:val="24"/>
                <w:u w:val="single"/>
              </w:rPr>
              <w:t> :</w:t>
            </w:r>
            <w:r w:rsidR="00D82C69">
              <w:rPr>
                <w:sz w:val="24"/>
                <w:szCs w:val="24"/>
                <w:u w:val="single"/>
              </w:rPr>
              <w:br/>
            </w:r>
          </w:p>
          <w:p w:rsidR="00E65973" w:rsidRPr="001843EA" w:rsidRDefault="00CE7640" w:rsidP="00A102E3">
            <w:pPr>
              <w:pStyle w:val="Retraitcorpsdetext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Sitôt connus, </w:t>
            </w:r>
            <w:r w:rsidR="0010743F" w:rsidRPr="001843EA">
              <w:rPr>
                <w:sz w:val="22"/>
                <w:szCs w:val="22"/>
              </w:rPr>
              <w:t xml:space="preserve">les </w:t>
            </w:r>
            <w:r w:rsidR="00C850EE">
              <w:rPr>
                <w:sz w:val="22"/>
                <w:szCs w:val="22"/>
              </w:rPr>
              <w:t xml:space="preserve">professeurs des écoles </w:t>
            </w:r>
            <w:r w:rsidR="00284479" w:rsidRPr="001843EA">
              <w:rPr>
                <w:sz w:val="22"/>
                <w:szCs w:val="22"/>
              </w:rPr>
              <w:t>stagiaires</w:t>
            </w:r>
            <w:r w:rsidR="0010743F" w:rsidRPr="001843EA">
              <w:rPr>
                <w:sz w:val="22"/>
                <w:szCs w:val="22"/>
              </w:rPr>
              <w:t xml:space="preserve"> affectés dans le département de la Haute-Saône seront destinataires par courriel :</w:t>
            </w:r>
          </w:p>
          <w:p w:rsidR="00C95584" w:rsidRPr="001843EA" w:rsidRDefault="00C95584" w:rsidP="00C95584">
            <w:pPr>
              <w:pStyle w:val="Retraitcorpsdetexte"/>
              <w:ind w:firstLine="0"/>
              <w:rPr>
                <w:sz w:val="22"/>
                <w:szCs w:val="22"/>
              </w:rPr>
            </w:pPr>
            <w:r w:rsidRPr="001843EA">
              <w:rPr>
                <w:sz w:val="22"/>
                <w:szCs w:val="22"/>
              </w:rPr>
              <w:t>- d’une liste des postes qui leur sont réservés ainsi que d’une fiche de classement des vœux d’affectation</w:t>
            </w:r>
            <w:r w:rsidR="00CE7640">
              <w:rPr>
                <w:sz w:val="22"/>
                <w:szCs w:val="22"/>
              </w:rPr>
              <w:t>,</w:t>
            </w:r>
            <w:r w:rsidRPr="001843EA">
              <w:rPr>
                <w:sz w:val="22"/>
                <w:szCs w:val="22"/>
              </w:rPr>
              <w:t xml:space="preserve"> à retourner à la DRH de la DSDEN </w:t>
            </w:r>
            <w:r w:rsidR="0067239E" w:rsidRPr="001843EA">
              <w:rPr>
                <w:sz w:val="22"/>
                <w:szCs w:val="22"/>
              </w:rPr>
              <w:t>par courriel</w:t>
            </w:r>
            <w:r w:rsidR="00C850EE">
              <w:rPr>
                <w:sz w:val="22"/>
                <w:szCs w:val="22"/>
              </w:rPr>
              <w:t> ;</w:t>
            </w:r>
          </w:p>
          <w:p w:rsidR="0010743F" w:rsidRPr="001843EA" w:rsidRDefault="00C95584" w:rsidP="00CE7640">
            <w:pPr>
              <w:pStyle w:val="Retraitcorpsdetexte"/>
              <w:ind w:left="-17" w:firstLine="0"/>
              <w:jc w:val="left"/>
              <w:rPr>
                <w:sz w:val="22"/>
                <w:szCs w:val="22"/>
              </w:rPr>
            </w:pPr>
            <w:r w:rsidRPr="001843EA">
              <w:rPr>
                <w:sz w:val="22"/>
                <w:szCs w:val="22"/>
              </w:rPr>
              <w:t xml:space="preserve">-  </w:t>
            </w:r>
            <w:r w:rsidR="0010743F" w:rsidRPr="001843EA">
              <w:rPr>
                <w:sz w:val="22"/>
                <w:szCs w:val="22"/>
              </w:rPr>
              <w:t xml:space="preserve">d’une note </w:t>
            </w:r>
            <w:r w:rsidR="0010743F" w:rsidRPr="005A5EFC">
              <w:rPr>
                <w:sz w:val="22"/>
                <w:szCs w:val="22"/>
              </w:rPr>
              <w:t>d’information et d’une invitation aux journées d</w:t>
            </w:r>
            <w:r w:rsidR="0067239E" w:rsidRPr="005A5EFC">
              <w:rPr>
                <w:sz w:val="22"/>
                <w:szCs w:val="22"/>
              </w:rPr>
              <w:t xml:space="preserve">’accueil </w:t>
            </w:r>
            <w:r w:rsidR="00C850EE">
              <w:rPr>
                <w:sz w:val="22"/>
                <w:szCs w:val="22"/>
              </w:rPr>
              <w:t>organisées à leur intention</w:t>
            </w:r>
            <w:r w:rsidR="00F46400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850EE">
              <w:rPr>
                <w:sz w:val="22"/>
                <w:szCs w:val="22"/>
              </w:rPr>
              <w:t>;</w:t>
            </w:r>
          </w:p>
          <w:p w:rsidR="00D82C69" w:rsidRPr="00A102E3" w:rsidRDefault="00C95584" w:rsidP="00C472B9">
            <w:pPr>
              <w:pStyle w:val="Retraitcorpsdetexte"/>
              <w:ind w:left="-17" w:firstLine="0"/>
              <w:jc w:val="left"/>
              <w:rPr>
                <w:sz w:val="22"/>
                <w:szCs w:val="22"/>
              </w:rPr>
            </w:pPr>
            <w:r w:rsidRPr="001843EA">
              <w:rPr>
                <w:sz w:val="22"/>
                <w:szCs w:val="22"/>
              </w:rPr>
              <w:t>-</w:t>
            </w:r>
            <w:r w:rsidR="00C472B9">
              <w:rPr>
                <w:sz w:val="22"/>
                <w:szCs w:val="22"/>
              </w:rPr>
              <w:t xml:space="preserve"> </w:t>
            </w:r>
            <w:r w:rsidR="00D82C69" w:rsidRPr="001843EA">
              <w:rPr>
                <w:sz w:val="22"/>
                <w:szCs w:val="22"/>
              </w:rPr>
              <w:t xml:space="preserve">d’un dossier administratif à </w:t>
            </w:r>
            <w:r w:rsidR="00CE7640">
              <w:rPr>
                <w:sz w:val="22"/>
                <w:szCs w:val="22"/>
              </w:rPr>
              <w:t xml:space="preserve">renvoyer par courriel </w:t>
            </w:r>
            <w:r w:rsidR="004E75B7" w:rsidRPr="001843EA">
              <w:rPr>
                <w:sz w:val="22"/>
                <w:szCs w:val="22"/>
              </w:rPr>
              <w:t>à l’adresse</w:t>
            </w:r>
            <w:r w:rsidR="004E75B7">
              <w:rPr>
                <w:sz w:val="22"/>
                <w:szCs w:val="22"/>
              </w:rPr>
              <w:t xml:space="preserve"> </w:t>
            </w:r>
            <w:hyperlink r:id="rId10" w:history="1">
              <w:r w:rsidR="00E07010" w:rsidRPr="005333BF">
                <w:rPr>
                  <w:rStyle w:val="Lienhypertexte"/>
                  <w:sz w:val="22"/>
                  <w:szCs w:val="22"/>
                </w:rPr>
                <w:t>ce.gestco.dsden70@ac-besancon.fr</w:t>
              </w:r>
            </w:hyperlink>
            <w:r w:rsidR="004E75B7">
              <w:rPr>
                <w:sz w:val="22"/>
                <w:szCs w:val="22"/>
              </w:rPr>
              <w:t xml:space="preserve"> </w:t>
            </w:r>
            <w:r w:rsidR="009329FD">
              <w:rPr>
                <w:sz w:val="22"/>
                <w:szCs w:val="22"/>
              </w:rPr>
              <w:t>ou à</w:t>
            </w:r>
            <w:r w:rsidR="00412A93">
              <w:rPr>
                <w:sz w:val="22"/>
                <w:szCs w:val="22"/>
              </w:rPr>
              <w:t xml:space="preserve"> </w:t>
            </w:r>
            <w:r w:rsidR="009329FD">
              <w:rPr>
                <w:sz w:val="22"/>
                <w:szCs w:val="22"/>
              </w:rPr>
              <w:t xml:space="preserve">déposer au bureau de la </w:t>
            </w:r>
            <w:r w:rsidR="005A5EFC">
              <w:rPr>
                <w:sz w:val="22"/>
                <w:szCs w:val="22"/>
              </w:rPr>
              <w:t>DRH</w:t>
            </w:r>
            <w:r w:rsidR="001B23DD">
              <w:rPr>
                <w:sz w:val="22"/>
                <w:szCs w:val="22"/>
              </w:rPr>
              <w:t xml:space="preserve"> lors de la journée d’accueil à la DSDEN.</w:t>
            </w:r>
          </w:p>
          <w:p w:rsidR="0010743F" w:rsidRDefault="0010743F" w:rsidP="0010743F">
            <w:pPr>
              <w:pStyle w:val="Retraitcorpsdetexte"/>
              <w:ind w:left="720" w:firstLine="0"/>
            </w:pPr>
          </w:p>
          <w:p w:rsidR="00C850EE" w:rsidRDefault="00E07010" w:rsidP="00C850EE">
            <w:pPr>
              <w:pStyle w:val="Retraitcorpsdetext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Début</w:t>
            </w:r>
            <w:r w:rsidRPr="0024587A">
              <w:rPr>
                <w:sz w:val="22"/>
                <w:szCs w:val="22"/>
              </w:rPr>
              <w:t xml:space="preserve"> juillet</w:t>
            </w:r>
            <w:r>
              <w:rPr>
                <w:sz w:val="22"/>
                <w:szCs w:val="22"/>
              </w:rPr>
              <w:t>,</w:t>
            </w:r>
            <w:r w:rsidRPr="002458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="00C850EE">
              <w:rPr>
                <w:sz w:val="22"/>
                <w:szCs w:val="22"/>
              </w:rPr>
              <w:t>es affectations seront communiquées par courriel aux adresses fournies par les lauréats.</w:t>
            </w:r>
          </w:p>
          <w:p w:rsidR="00284479" w:rsidRDefault="00284479" w:rsidP="00E65973">
            <w:pPr>
              <w:pStyle w:val="Retraitcorpsdetexte"/>
            </w:pPr>
          </w:p>
          <w:p w:rsidR="00C850EE" w:rsidRDefault="00C850EE" w:rsidP="00E65973">
            <w:pPr>
              <w:pStyle w:val="Retraitcorpsdetexte"/>
            </w:pPr>
          </w:p>
          <w:p w:rsidR="00C850EE" w:rsidRDefault="00C850EE" w:rsidP="00E65973">
            <w:pPr>
              <w:pStyle w:val="Retraitcorpsdetexte"/>
            </w:pPr>
          </w:p>
          <w:p w:rsidR="00E65973" w:rsidRDefault="00A102E3" w:rsidP="0010743F">
            <w:pPr>
              <w:pStyle w:val="Retraitcorpsdetexte"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Barèmes d’affectation</w:t>
            </w:r>
            <w:r w:rsidR="001B23DD">
              <w:rPr>
                <w:sz w:val="24"/>
                <w:szCs w:val="24"/>
                <w:u w:val="single"/>
              </w:rPr>
              <w:t> </w:t>
            </w:r>
            <w:r w:rsidRPr="00D82C69">
              <w:rPr>
                <w:sz w:val="24"/>
                <w:szCs w:val="24"/>
                <w:u w:val="single"/>
              </w:rPr>
              <w:t>:</w:t>
            </w:r>
          </w:p>
          <w:p w:rsidR="00A102E3" w:rsidRDefault="00A102E3" w:rsidP="0010743F">
            <w:pPr>
              <w:pStyle w:val="Retraitcorpsdetexte"/>
              <w:ind w:firstLine="0"/>
              <w:rPr>
                <w:sz w:val="24"/>
                <w:szCs w:val="24"/>
                <w:u w:val="single"/>
              </w:rPr>
            </w:pPr>
          </w:p>
          <w:p w:rsidR="00A102E3" w:rsidRPr="00A102E3" w:rsidRDefault="00A102E3" w:rsidP="0010743F">
            <w:pPr>
              <w:pStyle w:val="Retraitcorpsdetexte"/>
              <w:ind w:firstLine="0"/>
              <w:rPr>
                <w:sz w:val="22"/>
                <w:szCs w:val="22"/>
              </w:rPr>
            </w:pPr>
            <w:r w:rsidRPr="00A102E3">
              <w:rPr>
                <w:sz w:val="22"/>
                <w:szCs w:val="22"/>
              </w:rPr>
              <w:t>Les éléments suivants sont appliqués à chaque contingent de stagiaires, en fonction du type</w:t>
            </w:r>
            <w:r w:rsidR="00CA33F7">
              <w:rPr>
                <w:sz w:val="22"/>
                <w:szCs w:val="22"/>
              </w:rPr>
              <w:t xml:space="preserve"> de</w:t>
            </w:r>
            <w:r w:rsidRPr="00A102E3">
              <w:rPr>
                <w:sz w:val="22"/>
                <w:szCs w:val="22"/>
              </w:rPr>
              <w:t xml:space="preserve"> concours. Les professeurs des écoles recrutés sur liste</w:t>
            </w:r>
            <w:r w:rsidR="00CA33F7">
              <w:rPr>
                <w:sz w:val="22"/>
                <w:szCs w:val="22"/>
              </w:rPr>
              <w:t xml:space="preserve"> </w:t>
            </w:r>
            <w:r w:rsidRPr="00A102E3">
              <w:rPr>
                <w:sz w:val="22"/>
                <w:szCs w:val="22"/>
              </w:rPr>
              <w:t>complémentaire sont classés après les lauréats de la liste principale.</w:t>
            </w:r>
          </w:p>
          <w:p w:rsidR="00A102E3" w:rsidRPr="00A102E3" w:rsidRDefault="00A102E3" w:rsidP="0010743F">
            <w:pPr>
              <w:pStyle w:val="Retraitcorpsdetexte"/>
              <w:ind w:firstLine="0"/>
              <w:rPr>
                <w:sz w:val="22"/>
                <w:szCs w:val="22"/>
              </w:rPr>
            </w:pPr>
          </w:p>
          <w:p w:rsidR="00A102E3" w:rsidRPr="00A102E3" w:rsidRDefault="00A102E3" w:rsidP="00A102E3">
            <w:pPr>
              <w:pStyle w:val="Retraitcorpsdetexte"/>
              <w:ind w:firstLine="0"/>
              <w:rPr>
                <w:rFonts w:cs="Arial"/>
                <w:sz w:val="22"/>
                <w:szCs w:val="22"/>
              </w:rPr>
            </w:pPr>
            <w:r w:rsidRPr="00A102E3">
              <w:rPr>
                <w:rFonts w:cs="Arial"/>
                <w:sz w:val="22"/>
                <w:szCs w:val="22"/>
              </w:rPr>
              <w:t xml:space="preserve">1 -  </w:t>
            </w:r>
            <w:r w:rsidR="00C95584">
              <w:rPr>
                <w:rFonts w:cs="Arial"/>
                <w:sz w:val="22"/>
                <w:szCs w:val="22"/>
              </w:rPr>
              <w:t>Points octroyés</w:t>
            </w:r>
            <w:r w:rsidRPr="00A102E3">
              <w:rPr>
                <w:rFonts w:cs="Arial"/>
                <w:sz w:val="22"/>
                <w:szCs w:val="22"/>
              </w:rPr>
              <w:t xml:space="preserve"> selon le rang de classement au concours</w:t>
            </w:r>
            <w:r w:rsidR="001B23DD">
              <w:rPr>
                <w:rFonts w:cs="Arial"/>
                <w:sz w:val="22"/>
                <w:szCs w:val="22"/>
              </w:rPr>
              <w:t> </w:t>
            </w:r>
            <w:r w:rsidRPr="00A102E3">
              <w:rPr>
                <w:rFonts w:cs="Arial"/>
                <w:sz w:val="22"/>
                <w:szCs w:val="22"/>
              </w:rPr>
              <w:t>:</w:t>
            </w:r>
          </w:p>
          <w:p w:rsidR="00A102E3" w:rsidRPr="00A102E3" w:rsidRDefault="00C95584" w:rsidP="00A102E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102E3" w:rsidRPr="00A102E3">
              <w:rPr>
                <w:rFonts w:ascii="Arial" w:hAnsi="Arial" w:cs="Arial"/>
                <w:sz w:val="22"/>
                <w:szCs w:val="22"/>
              </w:rPr>
              <w:t>0 points attri</w:t>
            </w:r>
            <w:r w:rsidR="00284479">
              <w:rPr>
                <w:rFonts w:ascii="Arial" w:hAnsi="Arial" w:cs="Arial"/>
                <w:sz w:val="22"/>
                <w:szCs w:val="22"/>
              </w:rPr>
              <w:t>bués au 1</w:t>
            </w:r>
            <w:r w:rsidR="00284479" w:rsidRPr="001B23DD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="00284479">
              <w:rPr>
                <w:rFonts w:ascii="Arial" w:hAnsi="Arial" w:cs="Arial"/>
                <w:sz w:val="22"/>
                <w:szCs w:val="22"/>
              </w:rPr>
              <w:t xml:space="preserve"> classé dans le département</w:t>
            </w:r>
            <w:r w:rsidR="00A102E3" w:rsidRPr="00A102E3">
              <w:rPr>
                <w:rFonts w:ascii="Arial" w:hAnsi="Arial" w:cs="Arial"/>
                <w:sz w:val="22"/>
                <w:szCs w:val="22"/>
              </w:rPr>
              <w:t xml:space="preserve"> puis abattement de 0,</w:t>
            </w:r>
            <w:r w:rsidR="0024587A">
              <w:rPr>
                <w:rFonts w:ascii="Arial" w:hAnsi="Arial" w:cs="Arial"/>
                <w:sz w:val="22"/>
                <w:szCs w:val="22"/>
              </w:rPr>
              <w:t>1</w:t>
            </w:r>
            <w:r w:rsidR="00A102E3" w:rsidRPr="00A102E3">
              <w:rPr>
                <w:rFonts w:ascii="Arial" w:hAnsi="Arial" w:cs="Arial"/>
                <w:sz w:val="22"/>
                <w:szCs w:val="22"/>
              </w:rPr>
              <w:t xml:space="preserve"> point par rang de classement pour les suivants.</w:t>
            </w:r>
          </w:p>
          <w:p w:rsidR="00A102E3" w:rsidRPr="00A102E3" w:rsidRDefault="00A102E3" w:rsidP="00A102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2E3" w:rsidRPr="00A102E3" w:rsidRDefault="00A102E3" w:rsidP="00A102E3">
            <w:pPr>
              <w:pStyle w:val="Retraitcorpsdetexte"/>
              <w:ind w:firstLine="0"/>
              <w:rPr>
                <w:rFonts w:cs="Arial"/>
                <w:sz w:val="22"/>
                <w:szCs w:val="22"/>
              </w:rPr>
            </w:pPr>
            <w:r w:rsidRPr="00A102E3">
              <w:rPr>
                <w:rFonts w:cs="Arial"/>
                <w:sz w:val="22"/>
                <w:szCs w:val="22"/>
              </w:rPr>
              <w:t xml:space="preserve">2 </w:t>
            </w:r>
            <w:r w:rsidR="001B23DD">
              <w:rPr>
                <w:rFonts w:cs="Arial"/>
                <w:sz w:val="22"/>
                <w:szCs w:val="22"/>
              </w:rPr>
              <w:t>–</w:t>
            </w:r>
            <w:r w:rsidRPr="00A102E3">
              <w:rPr>
                <w:rFonts w:cs="Arial"/>
                <w:sz w:val="22"/>
                <w:szCs w:val="22"/>
              </w:rPr>
              <w:t xml:space="preserve"> Prise en compte de la situation familiale</w:t>
            </w:r>
            <w:r w:rsidR="001B23DD">
              <w:rPr>
                <w:rFonts w:cs="Arial"/>
                <w:sz w:val="22"/>
                <w:szCs w:val="22"/>
              </w:rPr>
              <w:t> </w:t>
            </w:r>
            <w:r w:rsidRPr="00A102E3">
              <w:rPr>
                <w:rFonts w:cs="Arial"/>
                <w:sz w:val="22"/>
                <w:szCs w:val="22"/>
              </w:rPr>
              <w:t>:</w:t>
            </w:r>
          </w:p>
          <w:p w:rsidR="00A102E3" w:rsidRPr="00284479" w:rsidRDefault="00A102E3" w:rsidP="00284479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4479">
              <w:rPr>
                <w:rFonts w:ascii="Arial" w:hAnsi="Arial" w:cs="Arial"/>
                <w:sz w:val="22"/>
                <w:szCs w:val="22"/>
              </w:rPr>
              <w:t>0,</w:t>
            </w:r>
            <w:r w:rsidR="00CE7640">
              <w:rPr>
                <w:rFonts w:ascii="Arial" w:hAnsi="Arial" w:cs="Arial"/>
                <w:sz w:val="22"/>
                <w:szCs w:val="22"/>
              </w:rPr>
              <w:t>2</w:t>
            </w:r>
            <w:r w:rsidRPr="00284479">
              <w:rPr>
                <w:rFonts w:ascii="Arial" w:hAnsi="Arial" w:cs="Arial"/>
                <w:sz w:val="22"/>
                <w:szCs w:val="22"/>
              </w:rPr>
              <w:t>5 point par enfant à charge de moins de vingt ans né ou accueilli au foyer ava</w:t>
            </w:r>
            <w:r w:rsidR="00CE7640">
              <w:rPr>
                <w:rFonts w:ascii="Arial" w:hAnsi="Arial" w:cs="Arial"/>
                <w:sz w:val="22"/>
                <w:szCs w:val="22"/>
              </w:rPr>
              <w:t>nt le 1</w:t>
            </w:r>
            <w:r w:rsidR="00CE7640" w:rsidRPr="00CE7640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="00CE76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79B8">
              <w:rPr>
                <w:rFonts w:ascii="Arial" w:hAnsi="Arial" w:cs="Arial"/>
                <w:sz w:val="22"/>
                <w:szCs w:val="22"/>
              </w:rPr>
              <w:t xml:space="preserve">avril de l’année </w:t>
            </w:r>
            <w:r w:rsidR="00CE7640">
              <w:rPr>
                <w:rFonts w:ascii="Arial" w:hAnsi="Arial" w:cs="Arial"/>
                <w:sz w:val="22"/>
                <w:szCs w:val="22"/>
              </w:rPr>
              <w:t>en cours</w:t>
            </w:r>
            <w:r w:rsidRPr="002844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102E3" w:rsidRPr="00A102E3" w:rsidRDefault="00A102E3" w:rsidP="00A10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102E3" w:rsidRPr="00284479" w:rsidRDefault="00A102E3" w:rsidP="00A102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84479">
              <w:rPr>
                <w:rFonts w:ascii="Arial" w:hAnsi="Arial" w:cs="Arial"/>
                <w:bCs/>
                <w:sz w:val="22"/>
                <w:szCs w:val="22"/>
              </w:rPr>
              <w:t>3 -  Elément subsidiaire en cas d’égalité de barème</w:t>
            </w:r>
          </w:p>
          <w:p w:rsidR="00A102E3" w:rsidRPr="00A102E3" w:rsidRDefault="00A102E3" w:rsidP="00284479">
            <w:pPr>
              <w:pStyle w:val="Retraitcorpsdetexte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A102E3">
              <w:rPr>
                <w:rFonts w:cs="Arial"/>
                <w:sz w:val="22"/>
                <w:szCs w:val="22"/>
              </w:rPr>
              <w:t xml:space="preserve"> date de naissance (priorité au plus âgé)</w:t>
            </w:r>
            <w:r w:rsidR="00C43F0C">
              <w:rPr>
                <w:rFonts w:cs="Arial"/>
                <w:sz w:val="22"/>
                <w:szCs w:val="22"/>
              </w:rPr>
              <w:t>.</w:t>
            </w:r>
          </w:p>
          <w:p w:rsidR="00A102E3" w:rsidRDefault="00A102E3" w:rsidP="0010743F">
            <w:pPr>
              <w:pStyle w:val="Retraitcorpsdetexte"/>
              <w:ind w:firstLine="0"/>
              <w:rPr>
                <w:sz w:val="22"/>
                <w:szCs w:val="22"/>
              </w:rPr>
            </w:pPr>
          </w:p>
          <w:p w:rsidR="00284479" w:rsidRDefault="00284479" w:rsidP="0010743F">
            <w:pPr>
              <w:pStyle w:val="Retraitcorpsdetexte"/>
              <w:ind w:firstLine="0"/>
              <w:rPr>
                <w:sz w:val="22"/>
                <w:szCs w:val="22"/>
              </w:rPr>
            </w:pPr>
          </w:p>
          <w:p w:rsidR="00284479" w:rsidRDefault="00284479" w:rsidP="0010743F">
            <w:pPr>
              <w:pStyle w:val="Retraitcorpsdetexte"/>
              <w:ind w:firstLine="0"/>
              <w:rPr>
                <w:sz w:val="22"/>
                <w:szCs w:val="22"/>
              </w:rPr>
            </w:pPr>
          </w:p>
          <w:p w:rsidR="00151C3A" w:rsidRPr="00E86DF8" w:rsidRDefault="001B23DD" w:rsidP="001B23DD">
            <w:pPr>
              <w:pStyle w:val="Retraitcorpsdetexte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_</w:t>
            </w:r>
            <w:r w:rsidR="00154F87">
              <w:rPr>
                <w:rFonts w:cs="Arial"/>
              </w:rPr>
              <w:t>_____________</w:t>
            </w:r>
          </w:p>
        </w:tc>
      </w:tr>
    </w:tbl>
    <w:p w:rsidR="00151C3A" w:rsidRDefault="00151C3A">
      <w:pPr>
        <w:tabs>
          <w:tab w:val="right" w:pos="1560"/>
        </w:tabs>
        <w:ind w:right="55"/>
      </w:pPr>
    </w:p>
    <w:sectPr w:rsidR="00151C3A" w:rsidSect="00593AB1">
      <w:headerReference w:type="default" r:id="rId11"/>
      <w:pgSz w:w="11906" w:h="16838" w:code="9"/>
      <w:pgMar w:top="-567" w:right="567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7A" w:rsidRDefault="0024587A">
      <w:r>
        <w:separator/>
      </w:r>
    </w:p>
  </w:endnote>
  <w:endnote w:type="continuationSeparator" w:id="0">
    <w:p w:rsidR="0024587A" w:rsidRDefault="0024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7A" w:rsidRDefault="0024587A">
      <w:r>
        <w:separator/>
      </w:r>
    </w:p>
  </w:footnote>
  <w:footnote w:type="continuationSeparator" w:id="0">
    <w:p w:rsidR="0024587A" w:rsidRDefault="0024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7A" w:rsidRDefault="0024587A" w:rsidP="00757946">
    <w:pPr>
      <w:tabs>
        <w:tab w:val="right" w:pos="2410"/>
      </w:tabs>
      <w:spacing w:before="120"/>
    </w:pPr>
    <w:r>
      <w:br/>
    </w:r>
    <w:r>
      <w:br/>
    </w:r>
    <w:r>
      <w:br/>
    </w:r>
    <w:r>
      <w:br/>
    </w:r>
  </w:p>
  <w:p w:rsidR="0024587A" w:rsidRDefault="0024587A" w:rsidP="00757946">
    <w:pPr>
      <w:tabs>
        <w:tab w:val="right" w:pos="2438"/>
      </w:tabs>
      <w:spacing w:before="180"/>
    </w:pPr>
    <w:r>
      <w:tab/>
    </w:r>
    <w:r>
      <w:rPr>
        <w:noProof/>
      </w:rPr>
      <w:drawing>
        <wp:inline distT="0" distB="0" distL="0" distR="0">
          <wp:extent cx="647700" cy="800100"/>
          <wp:effectExtent l="19050" t="0" r="0" b="0"/>
          <wp:docPr id="2" name="Image 3" descr="Logo--MEN-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--MEN--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24587A" w:rsidRDefault="0024587A" w:rsidP="00757946">
    <w:pPr>
      <w:tabs>
        <w:tab w:val="left" w:pos="1814"/>
      </w:tabs>
      <w:rPr>
        <w:rFonts w:ascii="Arial Narrow" w:hAnsi="Arial Narrow" w:cs="Arial Narrow"/>
        <w:b/>
        <w:bCs/>
      </w:rPr>
    </w:pPr>
    <w:r>
      <w:rPr>
        <w:b/>
        <w:bCs/>
      </w:rPr>
      <w:tab/>
    </w:r>
    <w:r>
      <w:rPr>
        <w:rFonts w:ascii="Arial Narrow" w:hAnsi="Arial Narrow" w:cs="Arial Narrow"/>
        <w:b/>
        <w:bCs/>
      </w:rPr>
      <w:fldChar w:fldCharType="begin"/>
    </w:r>
    <w:r>
      <w:rPr>
        <w:rFonts w:ascii="Arial Narrow" w:hAnsi="Arial Narrow" w:cs="Arial Narrow"/>
        <w:b/>
        <w:bCs/>
      </w:rPr>
      <w:instrText xml:space="preserve"> PAGE  \* MERGEFORMAT </w:instrText>
    </w:r>
    <w:r>
      <w:rPr>
        <w:rFonts w:ascii="Arial Narrow" w:hAnsi="Arial Narrow" w:cs="Arial Narrow"/>
        <w:b/>
        <w:bCs/>
      </w:rPr>
      <w:fldChar w:fldCharType="separate"/>
    </w:r>
    <w:r>
      <w:rPr>
        <w:rFonts w:ascii="Arial Narrow" w:hAnsi="Arial Narrow" w:cs="Arial Narrow"/>
        <w:b/>
        <w:bCs/>
        <w:noProof/>
      </w:rPr>
      <w:t>2</w:t>
    </w:r>
    <w:r>
      <w:rPr>
        <w:rFonts w:ascii="Arial Narrow" w:hAnsi="Arial Narrow" w:cs="Arial Narrow"/>
        <w:b/>
        <w:bCs/>
      </w:rPr>
      <w:fldChar w:fldCharType="end"/>
    </w:r>
    <w:r>
      <w:rPr>
        <w:rFonts w:ascii="Arial Narrow" w:hAnsi="Arial Narrow" w:cs="Arial Narrow"/>
        <w:b/>
        <w:bCs/>
      </w:rPr>
      <w:t>/</w:t>
    </w:r>
    <w:fldSimple w:instr=" NUMPAGES  \* MERGEFORMAT ">
      <w:r w:rsidR="005C1DD2" w:rsidRPr="005C1DD2">
        <w:rPr>
          <w:rFonts w:ascii="Arial Narrow" w:hAnsi="Arial Narrow" w:cs="Arial Narrow"/>
          <w:b/>
          <w:bCs/>
          <w:noProof/>
        </w:rPr>
        <w:t>1</w:t>
      </w:r>
    </w:fldSimple>
  </w:p>
  <w:p w:rsidR="0024587A" w:rsidRPr="00F63845" w:rsidRDefault="0024587A" w:rsidP="00757946">
    <w:pPr>
      <w:pStyle w:val="En-tte"/>
    </w:pPr>
  </w:p>
  <w:p w:rsidR="0024587A" w:rsidRPr="00757946" w:rsidRDefault="0024587A" w:rsidP="007579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C22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12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E2D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A3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40B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EDE9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97AD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886C4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BBE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C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855508B"/>
    <w:multiLevelType w:val="hybridMultilevel"/>
    <w:tmpl w:val="BB0AE264"/>
    <w:lvl w:ilvl="0" w:tplc="6DE6A3D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E6B61"/>
    <w:multiLevelType w:val="hybridMultilevel"/>
    <w:tmpl w:val="1360A47E"/>
    <w:lvl w:ilvl="0" w:tplc="ED8A89E4">
      <w:start w:val="1"/>
      <w:numFmt w:val="bullet"/>
      <w:pStyle w:val="tiret"/>
      <w:lvlText w:val="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4C4806"/>
    <w:multiLevelType w:val="hybridMultilevel"/>
    <w:tmpl w:val="4F20DA12"/>
    <w:lvl w:ilvl="0" w:tplc="70FAC952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754FA7"/>
    <w:multiLevelType w:val="hybridMultilevel"/>
    <w:tmpl w:val="ED184C92"/>
    <w:lvl w:ilvl="0" w:tplc="040C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 w15:restartNumberingAfterBreak="0">
    <w:nsid w:val="396E7F20"/>
    <w:multiLevelType w:val="singleLevel"/>
    <w:tmpl w:val="E41A3604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4ED57632"/>
    <w:multiLevelType w:val="multilevel"/>
    <w:tmpl w:val="1360A47E"/>
    <w:lvl w:ilvl="0">
      <w:start w:val="1"/>
      <w:numFmt w:val="bullet"/>
      <w:lvlText w:val="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EE3C97"/>
    <w:multiLevelType w:val="singleLevel"/>
    <w:tmpl w:val="D65AB5B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921706F"/>
    <w:multiLevelType w:val="hybridMultilevel"/>
    <w:tmpl w:val="4E9C0E04"/>
    <w:lvl w:ilvl="0" w:tplc="64663A1A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BD3B04"/>
    <w:multiLevelType w:val="hybridMultilevel"/>
    <w:tmpl w:val="C728C052"/>
    <w:lvl w:ilvl="0" w:tplc="1E808C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5"/>
  </w:num>
  <w:num w:numId="5">
    <w:abstractNumId w:val="12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F9C"/>
    <w:rsid w:val="00043467"/>
    <w:rsid w:val="00066AA2"/>
    <w:rsid w:val="00070F1A"/>
    <w:rsid w:val="000B284A"/>
    <w:rsid w:val="000D429C"/>
    <w:rsid w:val="000E7C06"/>
    <w:rsid w:val="000F4591"/>
    <w:rsid w:val="001052C8"/>
    <w:rsid w:val="0010743F"/>
    <w:rsid w:val="001124D7"/>
    <w:rsid w:val="00151C3A"/>
    <w:rsid w:val="00154F87"/>
    <w:rsid w:val="00164325"/>
    <w:rsid w:val="001742FD"/>
    <w:rsid w:val="00176572"/>
    <w:rsid w:val="00176911"/>
    <w:rsid w:val="00181BCE"/>
    <w:rsid w:val="0018389A"/>
    <w:rsid w:val="001843EA"/>
    <w:rsid w:val="001B1A78"/>
    <w:rsid w:val="001B23DD"/>
    <w:rsid w:val="001D473C"/>
    <w:rsid w:val="00230027"/>
    <w:rsid w:val="0023433C"/>
    <w:rsid w:val="0024587A"/>
    <w:rsid w:val="00245E24"/>
    <w:rsid w:val="0027134A"/>
    <w:rsid w:val="00284479"/>
    <w:rsid w:val="002C7AAD"/>
    <w:rsid w:val="002D135D"/>
    <w:rsid w:val="002F6F3E"/>
    <w:rsid w:val="003317E4"/>
    <w:rsid w:val="003604BD"/>
    <w:rsid w:val="00374E3A"/>
    <w:rsid w:val="00383348"/>
    <w:rsid w:val="003910FD"/>
    <w:rsid w:val="0039516B"/>
    <w:rsid w:val="003A3E84"/>
    <w:rsid w:val="003A4B97"/>
    <w:rsid w:val="003A4D35"/>
    <w:rsid w:val="003A58A2"/>
    <w:rsid w:val="003A7302"/>
    <w:rsid w:val="003B0D42"/>
    <w:rsid w:val="003E4BA8"/>
    <w:rsid w:val="003E6C7B"/>
    <w:rsid w:val="003F14F3"/>
    <w:rsid w:val="00402150"/>
    <w:rsid w:val="00412A93"/>
    <w:rsid w:val="00415EA0"/>
    <w:rsid w:val="00417AFB"/>
    <w:rsid w:val="00421C8F"/>
    <w:rsid w:val="00434016"/>
    <w:rsid w:val="00476324"/>
    <w:rsid w:val="00483F36"/>
    <w:rsid w:val="00483FCA"/>
    <w:rsid w:val="004A32B7"/>
    <w:rsid w:val="004A39F4"/>
    <w:rsid w:val="004D595B"/>
    <w:rsid w:val="004E4AA0"/>
    <w:rsid w:val="004E75B7"/>
    <w:rsid w:val="005031D2"/>
    <w:rsid w:val="00503E0B"/>
    <w:rsid w:val="0052624D"/>
    <w:rsid w:val="005330DC"/>
    <w:rsid w:val="005359B2"/>
    <w:rsid w:val="005553B9"/>
    <w:rsid w:val="005729B0"/>
    <w:rsid w:val="00572C5D"/>
    <w:rsid w:val="005925B7"/>
    <w:rsid w:val="00593AB1"/>
    <w:rsid w:val="00593CAE"/>
    <w:rsid w:val="005A1FFE"/>
    <w:rsid w:val="005A209C"/>
    <w:rsid w:val="005A5EFC"/>
    <w:rsid w:val="005C1DD2"/>
    <w:rsid w:val="005C706A"/>
    <w:rsid w:val="005D008B"/>
    <w:rsid w:val="005D3353"/>
    <w:rsid w:val="006105CC"/>
    <w:rsid w:val="006202C4"/>
    <w:rsid w:val="006264DD"/>
    <w:rsid w:val="006333B4"/>
    <w:rsid w:val="00636FF4"/>
    <w:rsid w:val="00637387"/>
    <w:rsid w:val="0064708F"/>
    <w:rsid w:val="00647CDF"/>
    <w:rsid w:val="0067239E"/>
    <w:rsid w:val="00672A51"/>
    <w:rsid w:val="00683D08"/>
    <w:rsid w:val="00686EB7"/>
    <w:rsid w:val="006A0AF7"/>
    <w:rsid w:val="006C0159"/>
    <w:rsid w:val="006C0BA6"/>
    <w:rsid w:val="006E12D5"/>
    <w:rsid w:val="006E7E4C"/>
    <w:rsid w:val="0071052A"/>
    <w:rsid w:val="00710A71"/>
    <w:rsid w:val="00714C20"/>
    <w:rsid w:val="00735DEB"/>
    <w:rsid w:val="00754CAD"/>
    <w:rsid w:val="007558A8"/>
    <w:rsid w:val="00757946"/>
    <w:rsid w:val="00767FD6"/>
    <w:rsid w:val="00772D05"/>
    <w:rsid w:val="00786AB5"/>
    <w:rsid w:val="007B290D"/>
    <w:rsid w:val="007C1868"/>
    <w:rsid w:val="007D1F18"/>
    <w:rsid w:val="007D4254"/>
    <w:rsid w:val="007E4741"/>
    <w:rsid w:val="008007D7"/>
    <w:rsid w:val="00801AA5"/>
    <w:rsid w:val="00807536"/>
    <w:rsid w:val="00807AA3"/>
    <w:rsid w:val="00827933"/>
    <w:rsid w:val="00832320"/>
    <w:rsid w:val="00840289"/>
    <w:rsid w:val="00865B75"/>
    <w:rsid w:val="00885143"/>
    <w:rsid w:val="00896E00"/>
    <w:rsid w:val="009208E1"/>
    <w:rsid w:val="009215F6"/>
    <w:rsid w:val="00925A46"/>
    <w:rsid w:val="009329FD"/>
    <w:rsid w:val="00935F9C"/>
    <w:rsid w:val="00975603"/>
    <w:rsid w:val="009A6A0C"/>
    <w:rsid w:val="009D0927"/>
    <w:rsid w:val="00A03239"/>
    <w:rsid w:val="00A102E3"/>
    <w:rsid w:val="00A245BE"/>
    <w:rsid w:val="00A611A4"/>
    <w:rsid w:val="00A75693"/>
    <w:rsid w:val="00AA061E"/>
    <w:rsid w:val="00AA096C"/>
    <w:rsid w:val="00AD2BFA"/>
    <w:rsid w:val="00AD738A"/>
    <w:rsid w:val="00AF32F8"/>
    <w:rsid w:val="00B14ADC"/>
    <w:rsid w:val="00B203F8"/>
    <w:rsid w:val="00B34710"/>
    <w:rsid w:val="00B7349C"/>
    <w:rsid w:val="00B779B8"/>
    <w:rsid w:val="00B86175"/>
    <w:rsid w:val="00BC3BA4"/>
    <w:rsid w:val="00BF0831"/>
    <w:rsid w:val="00BF79F5"/>
    <w:rsid w:val="00C01856"/>
    <w:rsid w:val="00C20D96"/>
    <w:rsid w:val="00C30C0D"/>
    <w:rsid w:val="00C43F0C"/>
    <w:rsid w:val="00C472B9"/>
    <w:rsid w:val="00C83416"/>
    <w:rsid w:val="00C850EE"/>
    <w:rsid w:val="00C95584"/>
    <w:rsid w:val="00CA33F7"/>
    <w:rsid w:val="00CA5FD3"/>
    <w:rsid w:val="00CB7775"/>
    <w:rsid w:val="00CC607F"/>
    <w:rsid w:val="00CD248B"/>
    <w:rsid w:val="00CE636F"/>
    <w:rsid w:val="00CE7640"/>
    <w:rsid w:val="00CF18D9"/>
    <w:rsid w:val="00D11E48"/>
    <w:rsid w:val="00D14052"/>
    <w:rsid w:val="00D23F8A"/>
    <w:rsid w:val="00D45A47"/>
    <w:rsid w:val="00D5364C"/>
    <w:rsid w:val="00D665CC"/>
    <w:rsid w:val="00D712BF"/>
    <w:rsid w:val="00D74693"/>
    <w:rsid w:val="00D82C69"/>
    <w:rsid w:val="00D9306B"/>
    <w:rsid w:val="00D97456"/>
    <w:rsid w:val="00DA1934"/>
    <w:rsid w:val="00DF1897"/>
    <w:rsid w:val="00E07010"/>
    <w:rsid w:val="00E070EA"/>
    <w:rsid w:val="00E23BA2"/>
    <w:rsid w:val="00E44F26"/>
    <w:rsid w:val="00E65973"/>
    <w:rsid w:val="00E86DF8"/>
    <w:rsid w:val="00E913F7"/>
    <w:rsid w:val="00E96AE2"/>
    <w:rsid w:val="00EA2B4D"/>
    <w:rsid w:val="00EC5723"/>
    <w:rsid w:val="00EF7F6B"/>
    <w:rsid w:val="00F46400"/>
    <w:rsid w:val="00F46426"/>
    <w:rsid w:val="00F52001"/>
    <w:rsid w:val="00F54768"/>
    <w:rsid w:val="00F63845"/>
    <w:rsid w:val="00F935B3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0BD99C7"/>
  <w15:docId w15:val="{E13CDB97-96AE-48A5-9877-BB2A02E3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F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44F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031D2"/>
    <w:rPr>
      <w:sz w:val="20"/>
      <w:szCs w:val="20"/>
    </w:rPr>
  </w:style>
  <w:style w:type="paragraph" w:customStyle="1" w:styleId="PARA">
    <w:name w:val="PARA"/>
    <w:basedOn w:val="Normal"/>
    <w:link w:val="PARACar"/>
    <w:uiPriority w:val="99"/>
    <w:rsid w:val="00E44F26"/>
    <w:pPr>
      <w:spacing w:line="280" w:lineRule="exact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rsid w:val="00E44F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031D2"/>
    <w:rPr>
      <w:sz w:val="20"/>
      <w:szCs w:val="20"/>
    </w:rPr>
  </w:style>
  <w:style w:type="paragraph" w:customStyle="1" w:styleId="tiret">
    <w:name w:val="tiret"/>
    <w:basedOn w:val="Normal"/>
    <w:uiPriority w:val="99"/>
    <w:rsid w:val="00636FF4"/>
    <w:pPr>
      <w:numPr>
        <w:numId w:val="3"/>
      </w:numPr>
      <w:tabs>
        <w:tab w:val="clear" w:pos="360"/>
        <w:tab w:val="left" w:pos="624"/>
      </w:tabs>
      <w:spacing w:before="60" w:line="280" w:lineRule="exact"/>
      <w:ind w:left="624" w:hanging="142"/>
    </w:pPr>
    <w:rPr>
      <w:rFonts w:ascii="Arial" w:hAnsi="Arial" w:cs="Arial"/>
    </w:rPr>
  </w:style>
  <w:style w:type="paragraph" w:customStyle="1" w:styleId="SIGN">
    <w:name w:val="SIGN"/>
    <w:basedOn w:val="Normal"/>
    <w:uiPriority w:val="99"/>
    <w:rsid w:val="00E44F26"/>
    <w:pPr>
      <w:ind w:left="3402"/>
    </w:pPr>
    <w:rPr>
      <w:rFonts w:ascii="Arial" w:hAnsi="Arial" w:cs="Arial"/>
    </w:rPr>
  </w:style>
  <w:style w:type="paragraph" w:customStyle="1" w:styleId="Puce">
    <w:name w:val="Puce"/>
    <w:basedOn w:val="tiret"/>
    <w:uiPriority w:val="99"/>
    <w:rsid w:val="00636FF4"/>
    <w:pPr>
      <w:numPr>
        <w:numId w:val="5"/>
      </w:numPr>
      <w:tabs>
        <w:tab w:val="clear" w:pos="360"/>
        <w:tab w:val="clear" w:pos="624"/>
        <w:tab w:val="left" w:pos="482"/>
      </w:tabs>
      <w:ind w:left="482" w:hanging="284"/>
    </w:pPr>
  </w:style>
  <w:style w:type="character" w:customStyle="1" w:styleId="PARACar">
    <w:name w:val="PARA Car"/>
    <w:basedOn w:val="Policepardfaut"/>
    <w:link w:val="PARA"/>
    <w:uiPriority w:val="99"/>
    <w:locked/>
    <w:rsid w:val="009208E1"/>
    <w:rPr>
      <w:rFonts w:ascii="Arial" w:hAnsi="Arial" w:cs="Arial"/>
      <w:lang w:val="fr-FR" w:eastAsia="fr-FR"/>
    </w:rPr>
  </w:style>
  <w:style w:type="paragraph" w:styleId="Date">
    <w:name w:val="Date"/>
    <w:basedOn w:val="PARA"/>
    <w:next w:val="Normal"/>
    <w:link w:val="DateCar"/>
    <w:uiPriority w:val="99"/>
    <w:rsid w:val="006202C4"/>
    <w:pPr>
      <w:jc w:val="center"/>
    </w:pPr>
    <w:rPr>
      <w:b/>
      <w:bCs/>
      <w:smallCaps/>
    </w:rPr>
  </w:style>
  <w:style w:type="character" w:customStyle="1" w:styleId="DateCar">
    <w:name w:val="Date Car"/>
    <w:basedOn w:val="Policepardfaut"/>
    <w:link w:val="Date"/>
    <w:uiPriority w:val="99"/>
    <w:semiHidden/>
    <w:locked/>
    <w:rsid w:val="005031D2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6470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4708F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65973"/>
    <w:pPr>
      <w:ind w:firstLine="709"/>
      <w:jc w:val="both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rsid w:val="00E65973"/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A102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7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.gestco.dsden70@ac-besanc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87FB-4DA3-41BF-9DD7-27F9CF8D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Besançon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dcarteron</dc:creator>
  <cp:lastModifiedBy>dbarthel</cp:lastModifiedBy>
  <cp:revision>17</cp:revision>
  <cp:lastPrinted>2018-06-20T12:21:00Z</cp:lastPrinted>
  <dcterms:created xsi:type="dcterms:W3CDTF">2017-06-16T09:38:00Z</dcterms:created>
  <dcterms:modified xsi:type="dcterms:W3CDTF">2019-05-21T10:12:00Z</dcterms:modified>
</cp:coreProperties>
</file>